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66" w:rsidRDefault="008A353A" w:rsidP="008A35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Kalisz Pomorski, dnia </w:t>
      </w:r>
      <w:r w:rsidR="0045771B">
        <w:rPr>
          <w:rFonts w:ascii="Times New Roman" w:hAnsi="Times New Roman" w:cs="Times New Roman"/>
          <w:sz w:val="24"/>
          <w:szCs w:val="24"/>
        </w:rPr>
        <w:t xml:space="preserve">30.03.2012 r. </w:t>
      </w:r>
    </w:p>
    <w:p w:rsidR="008A353A" w:rsidRDefault="008A353A" w:rsidP="008A35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353A" w:rsidRPr="0045771B" w:rsidRDefault="008A353A" w:rsidP="008A353A">
      <w:pPr>
        <w:pStyle w:val="NormalnyWeb"/>
        <w:spacing w:after="0"/>
        <w:jc w:val="center"/>
        <w:rPr>
          <w:b/>
        </w:rPr>
      </w:pPr>
      <w:r>
        <w:rPr>
          <w:b/>
          <w:bCs/>
        </w:rPr>
        <w:t>OGŁOSZENIE O UDZIE</w:t>
      </w:r>
      <w:r w:rsidR="0045771B">
        <w:rPr>
          <w:b/>
          <w:bCs/>
        </w:rPr>
        <w:t>LENIU ZAMÓWIENIA PUBLICZNEGO PONIŻEJ 14 000</w:t>
      </w:r>
      <w:r>
        <w:rPr>
          <w:b/>
          <w:bCs/>
        </w:rPr>
        <w:t xml:space="preserve"> EURO</w:t>
      </w:r>
      <w:r w:rsidR="0045771B">
        <w:rPr>
          <w:b/>
          <w:bCs/>
        </w:rPr>
        <w:t xml:space="preserve"> </w:t>
      </w:r>
      <w:r w:rsidR="0045771B" w:rsidRPr="0045771B">
        <w:rPr>
          <w:b/>
          <w:bCs/>
        </w:rPr>
        <w:t>na sukcesywne dostarczanie drewna kominkowego i do pieca centralnego ogrzewania</w:t>
      </w:r>
    </w:p>
    <w:p w:rsidR="008A353A" w:rsidRPr="0045771B" w:rsidRDefault="0045771B" w:rsidP="008A353A">
      <w:pPr>
        <w:pStyle w:val="NormalnyWeb"/>
        <w:spacing w:after="0"/>
        <w:jc w:val="center"/>
        <w:rPr>
          <w:b/>
        </w:rPr>
      </w:pPr>
      <w:r>
        <w:t xml:space="preserve"> </w:t>
      </w:r>
      <w:r>
        <w:rPr>
          <w:b/>
        </w:rPr>
        <w:t xml:space="preserve">Ogłoszenie o zamówieniu publicznym poniżej 14 000 EURO </w:t>
      </w:r>
    </w:p>
    <w:p w:rsidR="008A353A" w:rsidRDefault="008A353A" w:rsidP="008A35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71B" w:rsidRDefault="0045771B" w:rsidP="0045771B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71B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:rsidR="0045771B" w:rsidRDefault="0045771B" w:rsidP="004577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Miejsko – Gminny Ośrodek Kultury</w:t>
      </w:r>
    </w:p>
    <w:p w:rsidR="0045771B" w:rsidRDefault="0045771B" w:rsidP="004577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Dworcowa 6</w:t>
      </w:r>
    </w:p>
    <w:p w:rsidR="0045771B" w:rsidRPr="0045771B" w:rsidRDefault="0045771B" w:rsidP="0045771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78-540 Kalisz Pomorski</w:t>
      </w:r>
    </w:p>
    <w:p w:rsidR="0045771B" w:rsidRPr="0045771B" w:rsidRDefault="0045771B" w:rsidP="008A35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53A" w:rsidRDefault="0045771B" w:rsidP="008A353A">
      <w:pPr>
        <w:pStyle w:val="NormalnyWeb"/>
        <w:spacing w:after="0"/>
        <w:rPr>
          <w:b/>
        </w:rPr>
      </w:pPr>
      <w:r>
        <w:t xml:space="preserve"> </w:t>
      </w:r>
      <w:r w:rsidR="008A353A">
        <w:t>.</w:t>
      </w:r>
      <w:r>
        <w:rPr>
          <w:b/>
        </w:rPr>
        <w:t>Tryb udzielania zamówienia:</w:t>
      </w:r>
    </w:p>
    <w:p w:rsidR="0045771B" w:rsidRDefault="0045771B" w:rsidP="0045771B">
      <w:pPr>
        <w:pStyle w:val="NormalnyWeb"/>
        <w:spacing w:after="0"/>
        <w:jc w:val="both"/>
      </w:pPr>
      <w:r>
        <w:t xml:space="preserve">Postępowanie o udzieleniu zamówienia publicznego prowadzone jest na podstawie art. 4 ust. 8 ustawy z dnia 29 stycznia 2004 r. Prawo zamówień publicznych (teks jednolity: Dz. U. z 2010 r. Nr 113, poz. 759 z </w:t>
      </w:r>
      <w:proofErr w:type="spellStart"/>
      <w:r>
        <w:t>późn</w:t>
      </w:r>
      <w:proofErr w:type="spellEnd"/>
      <w:r>
        <w:t xml:space="preserve">. zm.) w związku z tym nie stosuje się do niego przepisów tej ustawy. </w:t>
      </w:r>
    </w:p>
    <w:p w:rsidR="0045771B" w:rsidRDefault="0045771B" w:rsidP="0045771B">
      <w:pPr>
        <w:pStyle w:val="NormalnyWeb"/>
        <w:spacing w:after="0"/>
        <w:jc w:val="both"/>
        <w:rPr>
          <w:b/>
        </w:rPr>
      </w:pPr>
      <w:r>
        <w:rPr>
          <w:b/>
        </w:rPr>
        <w:t>Opis przedmiotu zamówienia:</w:t>
      </w:r>
    </w:p>
    <w:p w:rsidR="0045771B" w:rsidRDefault="0045771B" w:rsidP="0002474D">
      <w:pPr>
        <w:pStyle w:val="NormalnyWeb"/>
        <w:spacing w:before="0" w:beforeAutospacing="0" w:after="0" w:line="276" w:lineRule="auto"/>
        <w:jc w:val="both"/>
      </w:pPr>
      <w:r>
        <w:t>Kategoria przedmiotu zamówienia zgodnie ze wspólnym Słownikiem</w:t>
      </w:r>
    </w:p>
    <w:p w:rsidR="0002474D" w:rsidRDefault="0002474D" w:rsidP="0002474D">
      <w:pPr>
        <w:pStyle w:val="NormalnyWeb"/>
        <w:spacing w:before="0" w:beforeAutospacing="0" w:after="0" w:line="276" w:lineRule="auto"/>
        <w:jc w:val="both"/>
      </w:pPr>
      <w:r>
        <w:t>03413000-8 Drewno opałowe</w:t>
      </w:r>
    </w:p>
    <w:p w:rsidR="00824EF9" w:rsidRDefault="00824EF9" w:rsidP="0002474D">
      <w:pPr>
        <w:pStyle w:val="NormalnyWeb"/>
        <w:spacing w:before="0" w:beforeAutospacing="0" w:after="0" w:line="276" w:lineRule="auto"/>
        <w:jc w:val="both"/>
      </w:pPr>
    </w:p>
    <w:p w:rsidR="00824EF9" w:rsidRDefault="00824EF9" w:rsidP="0002474D">
      <w:pPr>
        <w:pStyle w:val="NormalnyWeb"/>
        <w:spacing w:before="0" w:beforeAutospacing="0" w:after="0" w:line="276" w:lineRule="auto"/>
        <w:jc w:val="both"/>
        <w:rPr>
          <w:b/>
        </w:rPr>
      </w:pPr>
      <w:r w:rsidRPr="00824EF9">
        <w:rPr>
          <w:b/>
        </w:rPr>
        <w:t>Przedmiotem ogłoszenia jest:</w:t>
      </w:r>
    </w:p>
    <w:p w:rsidR="00E10C2F" w:rsidRDefault="00824EF9" w:rsidP="0002474D">
      <w:pPr>
        <w:pStyle w:val="NormalnyWeb"/>
        <w:spacing w:before="0" w:beforeAutospacing="0" w:after="0" w:line="276" w:lineRule="auto"/>
        <w:jc w:val="both"/>
      </w:pPr>
      <w:r>
        <w:t xml:space="preserve">Dostawa drewna opałowego </w:t>
      </w:r>
      <w:r w:rsidR="00B9300B">
        <w:t xml:space="preserve"> w ilości 168 metrów przestrzennych  w okresie </w:t>
      </w:r>
      <w:r w:rsidR="00B9300B" w:rsidRPr="00D21B16">
        <w:rPr>
          <w:u w:val="single"/>
        </w:rPr>
        <w:t>od 1 września do dnia 30 listopada 2012 r.</w:t>
      </w:r>
      <w:r w:rsidR="00B9300B">
        <w:t xml:space="preserve"> Dostawy </w:t>
      </w:r>
      <w:r w:rsidR="008121AD">
        <w:t>realizowane</w:t>
      </w:r>
      <w:r w:rsidR="00B9300B">
        <w:t xml:space="preserve"> będą </w:t>
      </w:r>
      <w:r w:rsidR="008121AD">
        <w:t xml:space="preserve">sukcesywnie </w:t>
      </w:r>
      <w:r w:rsidR="00B9300B">
        <w:t>wg zapotrzebowania Zamawiającego na zamówienie telefoniczne</w:t>
      </w:r>
      <w:r w:rsidR="008121AD">
        <w:t xml:space="preserve"> w ciągu 7 dni roboczych od otrzymania zamówienia</w:t>
      </w:r>
      <w:r w:rsidR="00E10C2F">
        <w:t>,</w:t>
      </w:r>
      <w:r w:rsidR="008121AD">
        <w:t xml:space="preserve"> transportem Wykonawcy na jego koszt i ryzyko. </w:t>
      </w:r>
    </w:p>
    <w:p w:rsidR="006049DD" w:rsidRDefault="00E10C2F" w:rsidP="0002474D">
      <w:pPr>
        <w:pStyle w:val="NormalnyWeb"/>
        <w:spacing w:before="0" w:beforeAutospacing="0" w:after="0" w:line="276" w:lineRule="auto"/>
        <w:jc w:val="both"/>
      </w:pPr>
      <w:r>
        <w:t>Dostawy drewna opałowego odbywać się będą</w:t>
      </w:r>
      <w:r w:rsidR="008121AD">
        <w:t xml:space="preserve"> </w:t>
      </w:r>
      <w:r w:rsidR="00B9300B">
        <w:t xml:space="preserve"> do następujących Świetlic wiejskich:</w:t>
      </w:r>
    </w:p>
    <w:p w:rsidR="00D21B16" w:rsidRDefault="00D21B16" w:rsidP="0002474D">
      <w:pPr>
        <w:pStyle w:val="NormalnyWeb"/>
        <w:spacing w:before="0" w:beforeAutospacing="0" w:after="0" w:line="276" w:lineRule="auto"/>
        <w:jc w:val="both"/>
        <w:rPr>
          <w:b/>
          <w:u w:val="single"/>
        </w:rPr>
      </w:pPr>
    </w:p>
    <w:p w:rsidR="00824EF9" w:rsidRPr="00D21B16" w:rsidRDefault="00D21B16" w:rsidP="0002474D">
      <w:pPr>
        <w:pStyle w:val="NormalnyWeb"/>
        <w:spacing w:before="0" w:beforeAutospacing="0" w:after="0" w:line="276" w:lineRule="auto"/>
        <w:jc w:val="both"/>
        <w:rPr>
          <w:b/>
          <w:u w:val="single"/>
        </w:rPr>
      </w:pPr>
      <w:r w:rsidRPr="00D21B16">
        <w:rPr>
          <w:b/>
          <w:u w:val="single"/>
        </w:rPr>
        <w:t>Drewno kominkowe:</w:t>
      </w:r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Giżyno 18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Pomierzyn 18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Sienica 18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Prostynia 12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Biały Zdrój 18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Stara Korytnica 18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4"/>
        </w:numPr>
        <w:spacing w:before="0" w:beforeAutospacing="0" w:after="0" w:line="276" w:lineRule="auto"/>
        <w:jc w:val="both"/>
      </w:pPr>
      <w:r>
        <w:t xml:space="preserve">Suchowo 18 </w:t>
      </w:r>
      <w:proofErr w:type="spellStart"/>
      <w:r>
        <w:t>mp</w:t>
      </w:r>
      <w:proofErr w:type="spellEnd"/>
    </w:p>
    <w:p w:rsidR="00824EF9" w:rsidRPr="00824EF9" w:rsidRDefault="00824EF9" w:rsidP="0002474D">
      <w:pPr>
        <w:pStyle w:val="NormalnyWeb"/>
        <w:spacing w:before="0" w:beforeAutospacing="0" w:after="0" w:line="276" w:lineRule="auto"/>
        <w:jc w:val="both"/>
      </w:pPr>
    </w:p>
    <w:p w:rsidR="00F545C0" w:rsidRDefault="00F545C0" w:rsidP="0002474D">
      <w:pPr>
        <w:pStyle w:val="NormalnyWeb"/>
        <w:spacing w:before="0" w:beforeAutospacing="0" w:after="0" w:line="276" w:lineRule="auto"/>
        <w:jc w:val="both"/>
      </w:pPr>
    </w:p>
    <w:p w:rsidR="00D21B16" w:rsidRDefault="00D21B16" w:rsidP="0002474D">
      <w:pPr>
        <w:pStyle w:val="NormalnyWeb"/>
        <w:spacing w:before="0" w:beforeAutospacing="0" w:after="0" w:line="276" w:lineRule="auto"/>
        <w:jc w:val="both"/>
      </w:pPr>
      <w:r>
        <w:lastRenderedPageBreak/>
        <w:t xml:space="preserve">Wymagane cechy drewna kominkowego: </w:t>
      </w:r>
    </w:p>
    <w:p w:rsidR="00D21B16" w:rsidRDefault="00D21B16" w:rsidP="00D21B16">
      <w:pPr>
        <w:pStyle w:val="NormalnyWeb"/>
        <w:numPr>
          <w:ilvl w:val="0"/>
          <w:numId w:val="5"/>
        </w:numPr>
        <w:spacing w:before="0" w:beforeAutospacing="0" w:after="0" w:line="276" w:lineRule="auto"/>
        <w:jc w:val="both"/>
      </w:pPr>
      <w:r>
        <w:t xml:space="preserve">długość drewna od 25-35 cm, </w:t>
      </w:r>
    </w:p>
    <w:p w:rsidR="00824EF9" w:rsidRDefault="00D21B16" w:rsidP="00D21B16">
      <w:pPr>
        <w:pStyle w:val="NormalnyWeb"/>
        <w:numPr>
          <w:ilvl w:val="0"/>
          <w:numId w:val="5"/>
        </w:numPr>
        <w:spacing w:before="0" w:beforeAutospacing="0" w:after="0" w:line="276" w:lineRule="auto"/>
        <w:jc w:val="both"/>
      </w:pPr>
      <w:r>
        <w:t>gatunek: buk 80%, dąb, brzoza, olcha -20%</w:t>
      </w:r>
    </w:p>
    <w:p w:rsidR="00D21B16" w:rsidRDefault="00D21B16" w:rsidP="00D21B16">
      <w:pPr>
        <w:pStyle w:val="NormalnyWeb"/>
        <w:numPr>
          <w:ilvl w:val="0"/>
          <w:numId w:val="5"/>
        </w:numPr>
        <w:spacing w:before="0" w:beforeAutospacing="0" w:after="0" w:line="276" w:lineRule="auto"/>
        <w:jc w:val="both"/>
      </w:pPr>
      <w:r>
        <w:t>drewno przesuszone (wilgotność 14-26%)</w:t>
      </w:r>
    </w:p>
    <w:p w:rsidR="00D21B16" w:rsidRDefault="00D21B16" w:rsidP="00D21B16">
      <w:pPr>
        <w:pStyle w:val="NormalnyWeb"/>
        <w:spacing w:before="0" w:beforeAutospacing="0" w:after="0" w:line="276" w:lineRule="auto"/>
        <w:jc w:val="both"/>
      </w:pPr>
    </w:p>
    <w:p w:rsidR="00D21B16" w:rsidRDefault="00D21B16" w:rsidP="00D21B16">
      <w:pPr>
        <w:pStyle w:val="NormalnyWeb"/>
        <w:spacing w:before="0" w:beforeAutospacing="0" w:after="0" w:line="276" w:lineRule="auto"/>
        <w:jc w:val="both"/>
        <w:rPr>
          <w:b/>
          <w:u w:val="single"/>
        </w:rPr>
      </w:pPr>
      <w:r>
        <w:rPr>
          <w:b/>
          <w:u w:val="single"/>
        </w:rPr>
        <w:t>Drewno do pieca centralnego ogrzewania:</w:t>
      </w:r>
    </w:p>
    <w:p w:rsidR="00D21B16" w:rsidRDefault="00D21B16" w:rsidP="00D21B16">
      <w:pPr>
        <w:pStyle w:val="NormalnyWeb"/>
        <w:numPr>
          <w:ilvl w:val="0"/>
          <w:numId w:val="6"/>
        </w:numPr>
        <w:spacing w:before="0" w:beforeAutospacing="0" w:after="0" w:line="276" w:lineRule="auto"/>
        <w:jc w:val="both"/>
      </w:pPr>
      <w:r>
        <w:t xml:space="preserve">Cybowo 12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6"/>
        </w:numPr>
        <w:spacing w:before="0" w:beforeAutospacing="0" w:after="0" w:line="276" w:lineRule="auto"/>
        <w:jc w:val="both"/>
      </w:pPr>
      <w:r>
        <w:t xml:space="preserve">Poźrzadło Wielkie 12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6"/>
        </w:numPr>
        <w:spacing w:before="0" w:beforeAutospacing="0" w:after="0" w:line="276" w:lineRule="auto"/>
        <w:jc w:val="both"/>
      </w:pPr>
      <w:r>
        <w:t xml:space="preserve">Stara Studnica 12 </w:t>
      </w:r>
      <w:proofErr w:type="spellStart"/>
      <w:r>
        <w:t>mp</w:t>
      </w:r>
      <w:proofErr w:type="spellEnd"/>
    </w:p>
    <w:p w:rsidR="00D21B16" w:rsidRDefault="00D21B16" w:rsidP="00D21B16">
      <w:pPr>
        <w:pStyle w:val="NormalnyWeb"/>
        <w:numPr>
          <w:ilvl w:val="0"/>
          <w:numId w:val="6"/>
        </w:numPr>
        <w:spacing w:before="0" w:beforeAutospacing="0" w:after="0" w:line="276" w:lineRule="auto"/>
        <w:jc w:val="both"/>
      </w:pPr>
      <w:r>
        <w:t xml:space="preserve">Dębsko 12 </w:t>
      </w:r>
      <w:proofErr w:type="spellStart"/>
      <w:r>
        <w:t>mp</w:t>
      </w:r>
      <w:proofErr w:type="spellEnd"/>
      <w:r>
        <w:t>.</w:t>
      </w:r>
    </w:p>
    <w:p w:rsidR="00D21B16" w:rsidRDefault="00D21B16" w:rsidP="00D21B16">
      <w:pPr>
        <w:pStyle w:val="NormalnyWeb"/>
        <w:spacing w:before="0" w:beforeAutospacing="0" w:after="0" w:line="276" w:lineRule="auto"/>
        <w:jc w:val="both"/>
      </w:pPr>
    </w:p>
    <w:p w:rsidR="00D21B16" w:rsidRDefault="00D21B16" w:rsidP="00D21B16">
      <w:pPr>
        <w:pStyle w:val="NormalnyWeb"/>
        <w:spacing w:before="0" w:beforeAutospacing="0" w:after="0" w:line="276" w:lineRule="auto"/>
        <w:jc w:val="both"/>
      </w:pPr>
      <w:r>
        <w:t>Wymagane cechy drewna do pieca centralnego ogrzewania:</w:t>
      </w:r>
    </w:p>
    <w:p w:rsidR="00D21B16" w:rsidRDefault="00830CEE" w:rsidP="00D21B16">
      <w:pPr>
        <w:pStyle w:val="NormalnyWeb"/>
        <w:numPr>
          <w:ilvl w:val="0"/>
          <w:numId w:val="7"/>
        </w:numPr>
        <w:spacing w:before="0" w:beforeAutospacing="0" w:after="0" w:line="276" w:lineRule="auto"/>
        <w:jc w:val="both"/>
      </w:pPr>
      <w:r>
        <w:t>długość drewna od 25-35 cm</w:t>
      </w:r>
    </w:p>
    <w:p w:rsidR="00830CEE" w:rsidRDefault="00830CEE" w:rsidP="00D21B16">
      <w:pPr>
        <w:pStyle w:val="NormalnyWeb"/>
        <w:numPr>
          <w:ilvl w:val="0"/>
          <w:numId w:val="7"/>
        </w:numPr>
        <w:spacing w:before="0" w:beforeAutospacing="0" w:after="0" w:line="276" w:lineRule="auto"/>
        <w:jc w:val="both"/>
      </w:pPr>
      <w:r>
        <w:t>gatunek: buk, dąb, brzoza, olcha, świerk, sosna</w:t>
      </w:r>
    </w:p>
    <w:p w:rsidR="00830CEE" w:rsidRDefault="00830CEE" w:rsidP="00D21B16">
      <w:pPr>
        <w:pStyle w:val="NormalnyWeb"/>
        <w:numPr>
          <w:ilvl w:val="0"/>
          <w:numId w:val="7"/>
        </w:numPr>
        <w:spacing w:before="0" w:beforeAutospacing="0" w:after="0" w:line="276" w:lineRule="auto"/>
        <w:jc w:val="both"/>
      </w:pPr>
      <w:r>
        <w:t>drewno przesuszone o wilgotności do 40%</w:t>
      </w:r>
    </w:p>
    <w:p w:rsidR="00830CEE" w:rsidRDefault="00830CEE" w:rsidP="00830CEE">
      <w:pPr>
        <w:pStyle w:val="NormalnyWeb"/>
        <w:spacing w:before="0" w:beforeAutospacing="0" w:after="0" w:line="276" w:lineRule="auto"/>
        <w:jc w:val="both"/>
      </w:pPr>
    </w:p>
    <w:p w:rsidR="00830CEE" w:rsidRPr="00D21B16" w:rsidRDefault="00830CEE" w:rsidP="00830CEE">
      <w:pPr>
        <w:pStyle w:val="NormalnyWeb"/>
        <w:spacing w:before="0" w:beforeAutospacing="0" w:after="0" w:line="276" w:lineRule="auto"/>
        <w:jc w:val="both"/>
      </w:pPr>
    </w:p>
    <w:p w:rsidR="00824EF9" w:rsidRDefault="0002474D" w:rsidP="0045771B">
      <w:pPr>
        <w:pStyle w:val="NormalnyWeb"/>
        <w:spacing w:after="0"/>
        <w:jc w:val="both"/>
        <w:rPr>
          <w:b/>
        </w:rPr>
      </w:pPr>
      <w:r>
        <w:rPr>
          <w:b/>
        </w:rPr>
        <w:t xml:space="preserve">Warunki udziału w </w:t>
      </w:r>
      <w:r w:rsidR="00824EF9">
        <w:rPr>
          <w:b/>
        </w:rPr>
        <w:t>postępowaniu. Ocena spełnienia warunków w postępowaniu o zamówienie publiczne:</w:t>
      </w:r>
    </w:p>
    <w:p w:rsidR="00E10C2F" w:rsidRDefault="00E10C2F" w:rsidP="0045771B">
      <w:pPr>
        <w:pStyle w:val="NormalnyWeb"/>
        <w:spacing w:after="0"/>
        <w:jc w:val="both"/>
      </w:pPr>
      <w:r>
        <w:t>O udzielenie zamówienia mogą ubiegać się wykonawcy, którzy:</w:t>
      </w:r>
    </w:p>
    <w:p w:rsidR="0045771B" w:rsidRDefault="00E10C2F" w:rsidP="00E10C2F">
      <w:pPr>
        <w:pStyle w:val="NormalnyWeb"/>
        <w:numPr>
          <w:ilvl w:val="0"/>
          <w:numId w:val="8"/>
        </w:numPr>
        <w:spacing w:after="0"/>
        <w:jc w:val="both"/>
      </w:pPr>
      <w:r>
        <w:t>posiadają uprawnienia do wykonywania określonej działalności lub czynności, jeżeli ustawy nakładają obowiązek posiadania takich uprawnień,</w:t>
      </w:r>
    </w:p>
    <w:p w:rsidR="00E10C2F" w:rsidRDefault="00E10C2F" w:rsidP="00E10C2F">
      <w:pPr>
        <w:pStyle w:val="NormalnyWeb"/>
        <w:numPr>
          <w:ilvl w:val="0"/>
          <w:numId w:val="8"/>
        </w:numPr>
        <w:spacing w:after="0"/>
        <w:jc w:val="both"/>
      </w:pPr>
      <w:r>
        <w:t xml:space="preserve">posiadają niezbędną wiedzę i doświadczenie oraz dysponują potencjałem technicznym i osobami zdolnymi do wykonywania zamówienia lub przedstawią pisemne zobowiązanie innych podmiotów do </w:t>
      </w:r>
      <w:r w:rsidR="00BB6F9B">
        <w:t>udostępnienia potencjału technicznego i osób zdolnych do wykonania zamówienia,</w:t>
      </w:r>
    </w:p>
    <w:p w:rsidR="00BB6F9B" w:rsidRPr="0045771B" w:rsidRDefault="00BB6F9B" w:rsidP="00E10C2F">
      <w:pPr>
        <w:pStyle w:val="NormalnyWeb"/>
        <w:numPr>
          <w:ilvl w:val="0"/>
          <w:numId w:val="8"/>
        </w:numPr>
        <w:spacing w:after="0"/>
        <w:jc w:val="both"/>
      </w:pPr>
      <w:r>
        <w:t>znajdują się w sytuacji ekonomicznej i finansowej zapewniającej wykonanie</w:t>
      </w:r>
      <w:r w:rsidR="00F545C0">
        <w:t>.</w:t>
      </w:r>
    </w:p>
    <w:p w:rsidR="00F545C0" w:rsidRDefault="00F545C0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45C0" w:rsidRDefault="00F545C0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ofert należy dołączyć:</w:t>
      </w:r>
    </w:p>
    <w:p w:rsidR="00F545C0" w:rsidRDefault="00F545C0" w:rsidP="00F545C0">
      <w:pPr>
        <w:pStyle w:val="NormalnyWeb"/>
        <w:numPr>
          <w:ilvl w:val="0"/>
          <w:numId w:val="2"/>
        </w:numPr>
        <w:spacing w:after="0"/>
      </w:pPr>
      <w:r>
        <w:t>Formularz zgłoszeniowy Zał. Nr 1</w:t>
      </w:r>
    </w:p>
    <w:p w:rsidR="008A353A" w:rsidRPr="00F545C0" w:rsidRDefault="00F545C0" w:rsidP="00F545C0">
      <w:pPr>
        <w:pStyle w:val="NormalnyWeb"/>
        <w:numPr>
          <w:ilvl w:val="0"/>
          <w:numId w:val="2"/>
        </w:numPr>
        <w:spacing w:after="0"/>
      </w:pPr>
      <w:r>
        <w:t>Oświadczenie Zał. Nr 2</w:t>
      </w:r>
    </w:p>
    <w:p w:rsidR="005B3104" w:rsidRDefault="005B3104" w:rsidP="005B310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545C0" w:rsidRDefault="00F545C0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ofercie należy podać wartość brutto, za </w:t>
      </w:r>
      <w:r w:rsidR="00CF06D7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CF06D7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="00CF06D7">
        <w:rPr>
          <w:rFonts w:ascii="Times New Roman" w:hAnsi="Times New Roman" w:cs="Times New Roman"/>
          <w:sz w:val="24"/>
          <w:szCs w:val="24"/>
        </w:rPr>
        <w:t xml:space="preserve"> zgodnie z załączonym formularzem zgłoszeniowym.</w:t>
      </w:r>
    </w:p>
    <w:p w:rsidR="00F545C0" w:rsidRDefault="00CF06D7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</w:t>
      </w:r>
      <w:r w:rsidR="00F545C0">
        <w:rPr>
          <w:rFonts w:ascii="Times New Roman" w:hAnsi="Times New Roman" w:cs="Times New Roman"/>
          <w:sz w:val="24"/>
          <w:szCs w:val="24"/>
        </w:rPr>
        <w:t xml:space="preserve"> do kontaktu:</w:t>
      </w:r>
    </w:p>
    <w:p w:rsidR="00F545C0" w:rsidRDefault="00CF06D7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Koordynator ds. świetlic wiejskich Barbara Krupińska  t</w:t>
      </w:r>
      <w:r w:rsidR="00F545C0">
        <w:rPr>
          <w:rFonts w:ascii="Times New Roman" w:hAnsi="Times New Roman" w:cs="Times New Roman"/>
          <w:sz w:val="24"/>
          <w:szCs w:val="24"/>
        </w:rPr>
        <w:t>el. 94 361 6322</w:t>
      </w:r>
    </w:p>
    <w:p w:rsidR="00F545C0" w:rsidRDefault="00F545C0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45C0" w:rsidRDefault="00F545C0" w:rsidP="00F545C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złożenia ofert: do dnia </w:t>
      </w:r>
      <w:r w:rsidR="009C4A58">
        <w:rPr>
          <w:rFonts w:ascii="Times New Roman" w:hAnsi="Times New Roman" w:cs="Times New Roman"/>
          <w:sz w:val="24"/>
          <w:szCs w:val="24"/>
        </w:rPr>
        <w:t>13.04.</w:t>
      </w:r>
      <w:r>
        <w:rPr>
          <w:rFonts w:ascii="Times New Roman" w:hAnsi="Times New Roman" w:cs="Times New Roman"/>
          <w:sz w:val="24"/>
          <w:szCs w:val="24"/>
        </w:rPr>
        <w:t>2012 r. w siedzibie zamawiającego lub pocztą na adres: Miejsko – Gminny Ośrodek Kultury ul. Dworcowa 6, 78-540 Kalisz Pomorski</w:t>
      </w:r>
    </w:p>
    <w:p w:rsidR="00F545C0" w:rsidRDefault="00F545C0" w:rsidP="00F545C0">
      <w:pPr>
        <w:pStyle w:val="NormalnyWeb"/>
        <w:spacing w:after="0"/>
        <w:jc w:val="both"/>
      </w:pPr>
    </w:p>
    <w:p w:rsidR="00F545C0" w:rsidRDefault="00F545C0" w:rsidP="00F545C0">
      <w:pPr>
        <w:pStyle w:val="NormalnyWeb"/>
        <w:spacing w:after="0"/>
        <w:jc w:val="both"/>
      </w:pPr>
      <w:r>
        <w:lastRenderedPageBreak/>
        <w:t xml:space="preserve">Oferta musi być napisana w języku polskim, na maszynie do pisania, komputerze lub trwałą techniką i podpisana przez osoby upoważnione do reprezentowania firmy na zewnątrz i zaciągania zobowiązań w wysokości odpowiadającej cenie oferty. </w:t>
      </w:r>
    </w:p>
    <w:p w:rsidR="00F545C0" w:rsidRDefault="00F545C0" w:rsidP="00F545C0">
      <w:pPr>
        <w:pStyle w:val="NormalnyWeb"/>
        <w:spacing w:after="0"/>
        <w:jc w:val="both"/>
      </w:pPr>
      <w:r>
        <w:t xml:space="preserve">Koperta z ofertą winna być zaadresowana na: </w:t>
      </w:r>
    </w:p>
    <w:p w:rsidR="00F545C0" w:rsidRDefault="00F545C0" w:rsidP="00F545C0">
      <w:pPr>
        <w:pStyle w:val="NormalnyWeb"/>
        <w:spacing w:after="0"/>
        <w:jc w:val="both"/>
      </w:pPr>
      <w:r>
        <w:t xml:space="preserve">Miejsko – Gminny Ośrodek Kultury ul. Dworcowa 6, 78-540 Kalisz Pomorski </w:t>
      </w:r>
    </w:p>
    <w:p w:rsidR="005A2176" w:rsidRDefault="00F545C0" w:rsidP="009F2FA6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z dopiskiem: </w:t>
      </w:r>
      <w:r w:rsidRPr="00A7709D">
        <w:rPr>
          <w:rFonts w:ascii="Times New Roman" w:hAnsi="Times New Roman" w:cs="Times New Roman"/>
          <w:b/>
          <w:sz w:val="24"/>
          <w:szCs w:val="24"/>
        </w:rPr>
        <w:t>„</w:t>
      </w:r>
      <w:r w:rsidR="00CF06D7">
        <w:rPr>
          <w:rFonts w:ascii="Times New Roman" w:hAnsi="Times New Roman" w:cs="Times New Roman"/>
          <w:b/>
          <w:sz w:val="24"/>
          <w:szCs w:val="24"/>
        </w:rPr>
        <w:t xml:space="preserve"> Dostawa drewna opałowego</w:t>
      </w:r>
      <w:r w:rsidR="009F2FA6">
        <w:rPr>
          <w:rFonts w:ascii="Times New Roman" w:hAnsi="Times New Roman" w:cs="Times New Roman"/>
          <w:b/>
          <w:sz w:val="24"/>
          <w:szCs w:val="24"/>
        </w:rPr>
        <w:t>”</w:t>
      </w: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F2FA6">
      <w:pPr>
        <w:rPr>
          <w:rFonts w:ascii="Times New Roman" w:hAnsi="Times New Roman" w:cs="Times New Roman"/>
          <w:b/>
          <w:sz w:val="24"/>
          <w:szCs w:val="24"/>
        </w:rPr>
      </w:pPr>
    </w:p>
    <w:p w:rsidR="009C4A58" w:rsidRDefault="009C4A58" w:rsidP="009C4A58">
      <w:pPr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Dyrektor Miejsko – Gminnego Ośrodka Kultury w Kaliszu Pomorskim</w:t>
      </w:r>
    </w:p>
    <w:p w:rsidR="009C4A58" w:rsidRPr="009C4A58" w:rsidRDefault="009C4A58" w:rsidP="009C4A58">
      <w:pPr>
        <w:ind w:left="495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Tomasz Bukowski</w:t>
      </w:r>
    </w:p>
    <w:sectPr w:rsidR="009C4A58" w:rsidRPr="009C4A58" w:rsidSect="004E1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1BF5"/>
    <w:multiLevelType w:val="multilevel"/>
    <w:tmpl w:val="6272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7595E"/>
    <w:multiLevelType w:val="hybridMultilevel"/>
    <w:tmpl w:val="489257C4"/>
    <w:lvl w:ilvl="0" w:tplc="EAAAFC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B9F5C71"/>
    <w:multiLevelType w:val="hybridMultilevel"/>
    <w:tmpl w:val="2F38D00A"/>
    <w:lvl w:ilvl="0" w:tplc="EAA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079E2"/>
    <w:multiLevelType w:val="hybridMultilevel"/>
    <w:tmpl w:val="43BE4FA4"/>
    <w:lvl w:ilvl="0" w:tplc="EAA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93CB0"/>
    <w:multiLevelType w:val="hybridMultilevel"/>
    <w:tmpl w:val="CF36D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4258F"/>
    <w:multiLevelType w:val="hybridMultilevel"/>
    <w:tmpl w:val="0F220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7C4798"/>
    <w:multiLevelType w:val="hybridMultilevel"/>
    <w:tmpl w:val="C6A09942"/>
    <w:lvl w:ilvl="0" w:tplc="EAA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96267"/>
    <w:multiLevelType w:val="hybridMultilevel"/>
    <w:tmpl w:val="972C1ED2"/>
    <w:lvl w:ilvl="0" w:tplc="EAA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A353A"/>
    <w:rsid w:val="0002474D"/>
    <w:rsid w:val="001104CD"/>
    <w:rsid w:val="00380863"/>
    <w:rsid w:val="004522FC"/>
    <w:rsid w:val="0045771B"/>
    <w:rsid w:val="004E1B66"/>
    <w:rsid w:val="005A2176"/>
    <w:rsid w:val="005B3104"/>
    <w:rsid w:val="006049DD"/>
    <w:rsid w:val="008121AD"/>
    <w:rsid w:val="00824EF9"/>
    <w:rsid w:val="00830CEE"/>
    <w:rsid w:val="008A353A"/>
    <w:rsid w:val="008C049D"/>
    <w:rsid w:val="008F3E02"/>
    <w:rsid w:val="009C4A58"/>
    <w:rsid w:val="009F2FA6"/>
    <w:rsid w:val="00A755AD"/>
    <w:rsid w:val="00A7709D"/>
    <w:rsid w:val="00B9300B"/>
    <w:rsid w:val="00BB6F9B"/>
    <w:rsid w:val="00C0672D"/>
    <w:rsid w:val="00CF06D7"/>
    <w:rsid w:val="00D21B16"/>
    <w:rsid w:val="00E10C2F"/>
    <w:rsid w:val="00E64ED2"/>
    <w:rsid w:val="00F5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B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A35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8A3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MGOKKP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Starukiewicz</dc:creator>
  <cp:keywords/>
  <dc:description/>
  <cp:lastModifiedBy>Starukiewicz</cp:lastModifiedBy>
  <cp:revision>11</cp:revision>
  <cp:lastPrinted>2012-03-30T09:01:00Z</cp:lastPrinted>
  <dcterms:created xsi:type="dcterms:W3CDTF">2012-03-14T07:45:00Z</dcterms:created>
  <dcterms:modified xsi:type="dcterms:W3CDTF">2012-03-30T09:38:00Z</dcterms:modified>
</cp:coreProperties>
</file>